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2" w:rsidRPr="00AE2062" w:rsidRDefault="00AF0D92" w:rsidP="00AF0D92">
      <w:pPr>
        <w:jc w:val="center"/>
        <w:rPr>
          <w:b/>
          <w:sz w:val="28"/>
          <w:szCs w:val="28"/>
        </w:rPr>
      </w:pPr>
      <w:r w:rsidRPr="00AE2062">
        <w:rPr>
          <w:b/>
          <w:sz w:val="28"/>
          <w:szCs w:val="28"/>
        </w:rPr>
        <w:t>ПРОКУРОР РАЗЪЯСНЯЕТ</w:t>
      </w:r>
    </w:p>
    <w:p w:rsidR="00AF0D92" w:rsidRDefault="00AF0D92" w:rsidP="00AF0D92">
      <w:pPr>
        <w:jc w:val="both"/>
        <w:rPr>
          <w:sz w:val="28"/>
          <w:szCs w:val="28"/>
        </w:rPr>
      </w:pPr>
    </w:p>
    <w:p w:rsidR="00AF0D92" w:rsidRPr="00676896" w:rsidRDefault="00AF0D92" w:rsidP="00AF0D92">
      <w:pPr>
        <w:jc w:val="both"/>
        <w:rPr>
          <w:b/>
          <w:sz w:val="28"/>
          <w:szCs w:val="28"/>
        </w:rPr>
      </w:pPr>
      <w:r w:rsidRPr="00676896">
        <w:rPr>
          <w:b/>
          <w:sz w:val="28"/>
          <w:szCs w:val="28"/>
        </w:rPr>
        <w:t>Ответственность за вовлечение несовершеннолетних в совершение преступлений</w:t>
      </w:r>
    </w:p>
    <w:p w:rsidR="00AF0D92" w:rsidRDefault="00AF0D92" w:rsidP="00AF0D92">
      <w:pPr>
        <w:jc w:val="both"/>
        <w:rPr>
          <w:sz w:val="28"/>
          <w:szCs w:val="28"/>
        </w:rPr>
      </w:pP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 Уголовном кодексе Российской Федерации (ст. 150) предусмотрена уголовная ответственность за вовлечение несовершеннолетнего в совершение преступления.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Вовлечение несовершеннолетних взрослыми лицами в совершение преступления представляет повышенную общественную опасность для общества не только потому, что расширяет круг правонарушителей, но и потому что такие действия оказывают развращающее воздействие на неокрепшую психику несовершеннолетних, нарушают их нормальное духовно-нравственное развитие, прививают им искаженные ценностные ориентации.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Вовлечением в совершение преступления признаются действия различного характера лица, достигшего 18-летнего возраста, направленные на склонение несовершеннолетнего к совершению преступления и возбуждающие у него желание участвовать в совершении одного или нескольких преступлений.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К уголовной ответственности за вовлечение несовершеннолетнего в совершение преступления могут быть привлечены лица, совершившие преступление умышленно. Судам необходимо устанавливать, осознавал ли взрослый, что своими действиями вовлекает несовершеннолетнего в совершение преступления. Если взрослый не осознавал этого, то он не может привлекаться к ответственности по ст. 150 УК РФ (</w:t>
      </w:r>
      <w:proofErr w:type="spellStart"/>
      <w:r w:rsidRPr="00044CC6">
        <w:rPr>
          <w:sz w:val="28"/>
          <w:szCs w:val="28"/>
        </w:rPr>
        <w:t>абз</w:t>
      </w:r>
      <w:proofErr w:type="spellEnd"/>
      <w:r w:rsidRPr="00044CC6">
        <w:rPr>
          <w:sz w:val="28"/>
          <w:szCs w:val="28"/>
        </w:rPr>
        <w:t>. 1 и 2 п. 42 Постановления Пленума Верховного Суда РФ от 01.02.2011 № 1 «О судебной практике применения законодательства, регламентирующего особенности уголовной ответственности и наказания несовершеннолетних» (далее – Пленум)).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proofErr w:type="gramStart"/>
      <w:r w:rsidRPr="00044CC6">
        <w:rPr>
          <w:sz w:val="28"/>
          <w:szCs w:val="28"/>
        </w:rPr>
        <w:t>Данная точка зрения Пленума является логическим продолжением существовавшей ранее позиции Верховного Суда РФ, указывавшего, что с субъективной стороны подобные преступления предполагают наличие у взрослого лица прямого умысла на вовлечение несовершеннолетнего, и для этого он совершает определенные активные действия, связанные с непосредственным психическим или физическим воздействием на несовершеннолетнего.</w:t>
      </w:r>
      <w:proofErr w:type="gramEnd"/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Иначе говоря, признать взрослого виновным в совершении преступления, предусмотренного ст. 150 УК РФ, суд вправе, лишь, когда доказан факт понимания им того, что своими действиями он вовлекает именно несовершеннолетнего в совершение преступления.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Действия взрослого лица могут выражаться как в форме обещаний, обмана и угроз, так и в форме предложения совершить преступление или антиобщественные действия, разжигания чувства зависти, мести и иных действий.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lastRenderedPageBreak/>
        <w:t>Преступления, ответственность за которые предусмотрена ст. 150 УК РФ, являются оконченными с момента совершения несовершеннолетним преступления, приготовления к преступлению, покушения на преступление. Если последствия, предусмотренные диспозицией ст. 150 УК РФ, не наступили по не зависящим от виновных обстоятельствам, то их действия могут быть квалифицированы по ч. 3 ст. 30, ст. 150 УК РФ.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Вовлечение несовершеннолетнего в совершение преступления путем обещаний, обмана, угроз или иным способом, совершенное лицом, достигшим восемнадцатилетнего возраста, наказывается лишением свободы на срок до пяти лет.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То же деяние, совершенное родителем, педагогическим работником либо иным лицом, на которое законом возложены обязанности по воспитанию несовершеннолетнего, наказывается лишением свободы на срок до шести лет с лишением права занимать определенные должности или заниматься определенной деятельностью на срок до трех лет или без такового.</w:t>
      </w:r>
    </w:p>
    <w:p w:rsidR="00AF0D92" w:rsidRPr="00044CC6" w:rsidRDefault="00AF0D92" w:rsidP="00AF0D92">
      <w:pPr>
        <w:ind w:firstLine="708"/>
        <w:jc w:val="both"/>
        <w:rPr>
          <w:sz w:val="28"/>
          <w:szCs w:val="28"/>
        </w:rPr>
      </w:pPr>
      <w:r w:rsidRPr="00044CC6">
        <w:rPr>
          <w:sz w:val="28"/>
          <w:szCs w:val="28"/>
        </w:rPr>
        <w:t>Вышеперечисленные деяния, совершенные с применением насилия или с угрозой его применения, наказываются лишением свободы на срок от двух до семи лет с ограничением свободы на срок до двух лет либо без такового.</w:t>
      </w:r>
    </w:p>
    <w:p w:rsidR="00AF0D92" w:rsidRPr="00044CC6" w:rsidRDefault="00AF0D92" w:rsidP="00AF0D92">
      <w:pPr>
        <w:jc w:val="both"/>
        <w:rPr>
          <w:sz w:val="28"/>
          <w:szCs w:val="28"/>
        </w:rPr>
      </w:pPr>
      <w:proofErr w:type="gramStart"/>
      <w:r w:rsidRPr="00044CC6">
        <w:rPr>
          <w:sz w:val="28"/>
          <w:szCs w:val="28"/>
        </w:rPr>
        <w:t>Когда же они связаны с вовлечением несовершеннолетнего в преступную группу либо в совершение тяжкого или особо тяжкого преступления, а также в совершение преступления по мотивам политической, идеологической, расовой, национальной или религиозной ненависти или вражды либо по мотивам ненависти или вражды в отношении какой-либо социальной группы, – наказываются лишением свободы на срок от пяти до восьми лет с ограничением свободы на срок</w:t>
      </w:r>
      <w:proofErr w:type="gramEnd"/>
      <w:r w:rsidRPr="00044CC6">
        <w:rPr>
          <w:sz w:val="28"/>
          <w:szCs w:val="28"/>
        </w:rPr>
        <w:t xml:space="preserve"> до двух лет либо без такового.</w:t>
      </w:r>
    </w:p>
    <w:p w:rsidR="00AF0D92" w:rsidRDefault="00AF0D92" w:rsidP="00AF0D92">
      <w:pPr>
        <w:jc w:val="both"/>
        <w:rPr>
          <w:sz w:val="28"/>
          <w:szCs w:val="28"/>
        </w:rPr>
      </w:pPr>
    </w:p>
    <w:p w:rsidR="00AF0D92" w:rsidRDefault="00AF0D92" w:rsidP="00AF0D92">
      <w:pPr>
        <w:jc w:val="both"/>
        <w:rPr>
          <w:sz w:val="28"/>
          <w:szCs w:val="28"/>
        </w:rPr>
      </w:pPr>
    </w:p>
    <w:p w:rsidR="00AF0D92" w:rsidRDefault="00AF0D92" w:rsidP="00AF0D92">
      <w:pPr>
        <w:jc w:val="both"/>
        <w:rPr>
          <w:sz w:val="28"/>
          <w:szCs w:val="28"/>
        </w:rPr>
      </w:pPr>
    </w:p>
    <w:p w:rsidR="009C427F" w:rsidRDefault="009C427F">
      <w:bookmarkStart w:id="0" w:name="_GoBack"/>
      <w:bookmarkEnd w:id="0"/>
    </w:p>
    <w:sectPr w:rsidR="009C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BF"/>
    <w:rsid w:val="009C427F"/>
    <w:rsid w:val="00AF0D92"/>
    <w:rsid w:val="00B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>procrf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2016-06-30T12:37:00Z</dcterms:created>
  <dcterms:modified xsi:type="dcterms:W3CDTF">2016-06-30T12:37:00Z</dcterms:modified>
</cp:coreProperties>
</file>