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8C" w:rsidRPr="007C748C" w:rsidRDefault="007C748C" w:rsidP="007C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48C" w:rsidRDefault="007C748C" w:rsidP="007C748C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Theme="majorEastAsia" w:hAnsi="Times New Roman" w:cs="Times New Roman"/>
          <w:b/>
          <w:bCs/>
          <w:iCs/>
          <w:color w:val="4D4D4B"/>
          <w:sz w:val="28"/>
          <w:szCs w:val="28"/>
        </w:rPr>
      </w:pPr>
      <w:r w:rsidRPr="007C748C">
        <w:rPr>
          <w:rFonts w:ascii="Times New Roman" w:eastAsiaTheme="majorEastAsia" w:hAnsi="Times New Roman" w:cs="Times New Roman"/>
          <w:b/>
          <w:bCs/>
          <w:iCs/>
          <w:color w:val="4D4D4B"/>
          <w:sz w:val="28"/>
          <w:szCs w:val="28"/>
        </w:rPr>
        <w:t>Н</w:t>
      </w:r>
      <w:r w:rsidRPr="007C748C">
        <w:rPr>
          <w:rFonts w:ascii="Times New Roman" w:eastAsiaTheme="majorEastAsia" w:hAnsi="Times New Roman" w:cs="Times New Roman"/>
          <w:b/>
          <w:bCs/>
          <w:iCs/>
          <w:color w:val="4D4D4B"/>
          <w:sz w:val="28"/>
          <w:szCs w:val="28"/>
        </w:rPr>
        <w:t>овое основание освобождения от уголовной ответственности с назначением судебного штрафа.</w:t>
      </w:r>
    </w:p>
    <w:p w:rsidR="007C748C" w:rsidRDefault="007C748C" w:rsidP="007C74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4D4D4B"/>
          <w:sz w:val="28"/>
          <w:szCs w:val="28"/>
        </w:rPr>
      </w:pPr>
    </w:p>
    <w:p w:rsidR="007C748C" w:rsidRDefault="007C748C" w:rsidP="007C74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4D4D4B"/>
          <w:sz w:val="28"/>
          <w:szCs w:val="28"/>
        </w:rPr>
      </w:pPr>
      <w:r w:rsidRPr="007C748C">
        <w:rPr>
          <w:rFonts w:ascii="Times New Roman" w:hAnsi="Times New Roman" w:cs="Times New Roman"/>
          <w:color w:val="4D4D4B"/>
          <w:sz w:val="28"/>
          <w:szCs w:val="28"/>
        </w:rPr>
        <w:t>В Уголовный кодекс Российской Федерации введено новое основание освобождения от уголовной ответственности, предусмотренное ст. 76.2 УК РФ, а именно: назначение судебного штрафа и освобождение от ответственности за преступления небольшой или средней тяжести (санкция до 3 и 5 лет лишения свободы соответственно). Применение этой нормы возможно только в отношении лиц, впервые совершивших преступление и возместивших вред, причиненный преступлением.</w:t>
      </w:r>
    </w:p>
    <w:p w:rsidR="007C748C" w:rsidRDefault="007C748C" w:rsidP="007C74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4D4D4B"/>
          <w:sz w:val="28"/>
          <w:szCs w:val="28"/>
        </w:rPr>
      </w:pPr>
      <w:r w:rsidRPr="007C748C">
        <w:rPr>
          <w:rFonts w:ascii="Times New Roman" w:hAnsi="Times New Roman" w:cs="Times New Roman"/>
          <w:color w:val="4D4D4B"/>
          <w:sz w:val="28"/>
          <w:szCs w:val="28"/>
        </w:rPr>
        <w:t>Порядок освобождения от уголовной ответственности установлен главой 15.2 УК РФ и главой 51.1 УПК РФ. Законодатель дает определение судебного штрафа в ст. 104.4 УК РФ, под которым следует понимать денежное взыскание, назначаемое судом при освобождении лица от уголовной ответственности при соблюдении вышеописанных условий.</w:t>
      </w:r>
    </w:p>
    <w:p w:rsidR="007C748C" w:rsidRDefault="007C748C" w:rsidP="007C74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4D4D4B"/>
          <w:sz w:val="28"/>
          <w:szCs w:val="28"/>
        </w:rPr>
      </w:pPr>
      <w:bookmarkStart w:id="0" w:name="_GoBack"/>
      <w:bookmarkEnd w:id="0"/>
      <w:r w:rsidRPr="007C748C">
        <w:rPr>
          <w:rFonts w:ascii="Times New Roman" w:hAnsi="Times New Roman" w:cs="Times New Roman"/>
          <w:color w:val="4D4D4B"/>
          <w:sz w:val="28"/>
          <w:szCs w:val="28"/>
        </w:rPr>
        <w:t>Размер судебного штрафа не может превышать 50% от размера максимального штрафа, предусмотренного санкцией соответствующей статьи УК РФ, а если соответствующая статья не предусматривает наказания в виде штрафа, - не более 250000 рублей. Кроме того, при определении размера судебного штрафа суд будет принимать во внимание тяжесть совершенного преступления и имущественное положение лица, освобождаемого от уголовной ответственности, и его семьи, а также учитывать возможности получения заработной платы или иного дохода.</w:t>
      </w:r>
    </w:p>
    <w:p w:rsidR="007C748C" w:rsidRDefault="007C748C" w:rsidP="007C74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4D4D4B"/>
          <w:sz w:val="28"/>
          <w:szCs w:val="28"/>
        </w:rPr>
      </w:pPr>
      <w:r w:rsidRPr="007C748C">
        <w:rPr>
          <w:rFonts w:ascii="Times New Roman" w:hAnsi="Times New Roman" w:cs="Times New Roman"/>
          <w:color w:val="4D4D4B"/>
          <w:sz w:val="28"/>
          <w:szCs w:val="28"/>
        </w:rPr>
        <w:t>В случаях неуплаты судебного штрафа в установленный судом срок судебный штраф будет отменяться и лицо, на которое наложен штраф, будет привлекаться к уголовной ответственности по соответствующей статье Особенной части УК РФ в общем порядке.</w:t>
      </w:r>
    </w:p>
    <w:p w:rsidR="007C748C" w:rsidRPr="007C748C" w:rsidRDefault="007C748C" w:rsidP="007C74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4D4D4B"/>
          <w:sz w:val="28"/>
          <w:szCs w:val="28"/>
        </w:rPr>
      </w:pPr>
      <w:r w:rsidRPr="007C748C">
        <w:rPr>
          <w:rFonts w:ascii="Times New Roman" w:hAnsi="Times New Roman" w:cs="Times New Roman"/>
          <w:color w:val="4D4D4B"/>
          <w:sz w:val="28"/>
          <w:szCs w:val="28"/>
        </w:rPr>
        <w:t>При этом в случае, если следователь или дознаватель усмотрит основания для применения меры ответственности в виде штрафа, он обязан направить еще на стадии предварительного расследования материалы в суд с соответствующим ходатайством для принятия решения о наложении судебного штрафа.</w:t>
      </w:r>
    </w:p>
    <w:p w:rsidR="00835CDE" w:rsidRDefault="00835CDE"/>
    <w:sectPr w:rsidR="0083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26"/>
    <w:rsid w:val="007C748C"/>
    <w:rsid w:val="00835CDE"/>
    <w:rsid w:val="00B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Company>procrf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2016-10-18T07:44:00Z</dcterms:created>
  <dcterms:modified xsi:type="dcterms:W3CDTF">2016-10-18T07:47:00Z</dcterms:modified>
</cp:coreProperties>
</file>