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64" w:rsidRPr="000B6A64" w:rsidRDefault="000B6A64" w:rsidP="000B6A64">
      <w:pPr>
        <w:spacing w:after="0" w:line="240" w:lineRule="auto"/>
        <w:jc w:val="both"/>
        <w:rPr>
          <w:rFonts w:ascii="Times New Roman" w:eastAsia="Times New Roman" w:hAnsi="Times New Roman"/>
          <w:b/>
          <w:color w:val="000000"/>
          <w:sz w:val="28"/>
          <w:szCs w:val="28"/>
          <w:lang w:eastAsia="ru-RU"/>
        </w:rPr>
      </w:pPr>
      <w:r w:rsidRPr="000B6A64">
        <w:rPr>
          <w:rFonts w:ascii="Times New Roman" w:eastAsia="Times New Roman" w:hAnsi="Times New Roman"/>
          <w:b/>
          <w:color w:val="000000"/>
          <w:sz w:val="28"/>
          <w:szCs w:val="28"/>
          <w:lang w:eastAsia="ru-RU"/>
        </w:rPr>
        <w:t>Ответственность за побои, изменения законодательства.</w:t>
      </w:r>
    </w:p>
    <w:p w:rsidR="000B6A64" w:rsidRPr="000B6A64" w:rsidRDefault="000B6A64" w:rsidP="000B6A64">
      <w:pPr>
        <w:spacing w:after="0" w:line="240" w:lineRule="auto"/>
        <w:jc w:val="both"/>
        <w:rPr>
          <w:rFonts w:ascii="Times New Roman" w:eastAsia="Times New Roman" w:hAnsi="Times New Roman"/>
          <w:color w:val="000000"/>
          <w:sz w:val="28"/>
          <w:szCs w:val="28"/>
          <w:lang w:eastAsia="ru-RU"/>
        </w:rPr>
      </w:pPr>
    </w:p>
    <w:p w:rsidR="000B6A64" w:rsidRPr="000B6A64" w:rsidRDefault="000B6A64" w:rsidP="000B6A64">
      <w:pPr>
        <w:spacing w:after="0" w:line="240" w:lineRule="auto"/>
        <w:ind w:firstLine="708"/>
        <w:jc w:val="both"/>
        <w:rPr>
          <w:rFonts w:ascii="Times New Roman" w:eastAsia="Times New Roman" w:hAnsi="Times New Roman"/>
          <w:color w:val="000000"/>
          <w:sz w:val="28"/>
          <w:szCs w:val="28"/>
          <w:lang w:eastAsia="ru-RU"/>
        </w:rPr>
      </w:pPr>
      <w:r w:rsidRPr="000B6A64">
        <w:rPr>
          <w:rFonts w:ascii="Times New Roman" w:eastAsia="Times New Roman" w:hAnsi="Times New Roman"/>
          <w:color w:val="000000"/>
          <w:sz w:val="28"/>
          <w:szCs w:val="28"/>
          <w:lang w:eastAsia="ru-RU"/>
        </w:rPr>
        <w:t>Федеральным Законом № 323-ФЗ от 03.07.2016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r>
        <w:rPr>
          <w:rFonts w:ascii="Times New Roman" w:eastAsia="Times New Roman" w:hAnsi="Times New Roman"/>
          <w:color w:val="000000"/>
          <w:sz w:val="28"/>
          <w:szCs w:val="28"/>
          <w:lang w:eastAsia="ru-RU"/>
        </w:rPr>
        <w:t xml:space="preserve"> внесен ряд изменений в уголовное законодательство, среди которых можно отметить изменение ответственности за нанесение побоев. </w:t>
      </w:r>
      <w:r w:rsidRPr="000B6A64">
        <w:rPr>
          <w:rFonts w:ascii="Times New Roman" w:eastAsia="Times New Roman" w:hAnsi="Times New Roman"/>
          <w:color w:val="000000"/>
          <w:sz w:val="28"/>
          <w:szCs w:val="28"/>
          <w:lang w:eastAsia="ru-RU"/>
        </w:rPr>
        <w:t xml:space="preserve">  </w:t>
      </w:r>
    </w:p>
    <w:p w:rsidR="000B6A64" w:rsidRPr="000B6A64" w:rsidRDefault="000B6A64" w:rsidP="000B6A64">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0B6A64">
        <w:rPr>
          <w:rFonts w:ascii="Times New Roman" w:eastAsia="Times New Roman" w:hAnsi="Times New Roman"/>
          <w:color w:val="000000"/>
          <w:sz w:val="28"/>
          <w:szCs w:val="28"/>
          <w:lang w:eastAsia="ru-RU"/>
        </w:rPr>
        <w:t xml:space="preserve">татья 116 УК РФ – «Побои» изложена в новой редакции, согласно которой уголовная ответственность по ней наступает в случае нанесения лицом побоев или совершения иных насильственных действий, причинивших физическую боль, но не повлекших последствий, указанных в статье 115 Уголовного Кодекса РФ, в отношении близких лиц. </w:t>
      </w:r>
      <w:proofErr w:type="gramStart"/>
      <w:r w:rsidRPr="000B6A64">
        <w:rPr>
          <w:rFonts w:ascii="Times New Roman" w:eastAsia="Times New Roman" w:hAnsi="Times New Roman"/>
          <w:color w:val="000000"/>
          <w:sz w:val="28"/>
          <w:szCs w:val="28"/>
          <w:lang w:eastAsia="ru-RU"/>
        </w:rPr>
        <w:t>Под ними понимаются близкие родственники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предусмотренное настоящей статьей, или лица, ведущие с ним общее хозяйство.</w:t>
      </w:r>
      <w:proofErr w:type="gramEnd"/>
    </w:p>
    <w:p w:rsidR="000B6A64" w:rsidRPr="000B6A64" w:rsidRDefault="000B6A64" w:rsidP="000B6A64">
      <w:pPr>
        <w:spacing w:after="0" w:line="240" w:lineRule="auto"/>
        <w:ind w:firstLine="708"/>
        <w:jc w:val="both"/>
        <w:rPr>
          <w:rFonts w:ascii="Times New Roman" w:eastAsia="Times New Roman" w:hAnsi="Times New Roman"/>
          <w:color w:val="000000"/>
          <w:sz w:val="28"/>
          <w:szCs w:val="28"/>
          <w:lang w:eastAsia="ru-RU"/>
        </w:rPr>
      </w:pPr>
      <w:r w:rsidRPr="000B6A64">
        <w:rPr>
          <w:rFonts w:ascii="Times New Roman" w:eastAsia="Times New Roman" w:hAnsi="Times New Roman"/>
          <w:color w:val="000000"/>
          <w:sz w:val="28"/>
          <w:szCs w:val="28"/>
          <w:lang w:eastAsia="ru-RU"/>
        </w:rPr>
        <w:t>Помимо этого, к уголовной ответственности по ст. 116 УК РФ могут быть  привлечены и лица за нанесение побоев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B6A64" w:rsidRPr="000B6A64" w:rsidRDefault="000B6A64" w:rsidP="000B6A64">
      <w:pPr>
        <w:spacing w:after="0" w:line="240" w:lineRule="auto"/>
        <w:ind w:firstLine="708"/>
        <w:jc w:val="both"/>
        <w:rPr>
          <w:rFonts w:ascii="Times New Roman" w:eastAsia="Times New Roman" w:hAnsi="Times New Roman"/>
          <w:color w:val="000000"/>
          <w:sz w:val="28"/>
          <w:szCs w:val="28"/>
          <w:lang w:eastAsia="ru-RU"/>
        </w:rPr>
      </w:pPr>
      <w:proofErr w:type="gramStart"/>
      <w:r w:rsidRPr="000B6A64">
        <w:rPr>
          <w:rFonts w:ascii="Times New Roman" w:eastAsia="Times New Roman" w:hAnsi="Times New Roman"/>
          <w:color w:val="000000"/>
          <w:sz w:val="28"/>
          <w:szCs w:val="28"/>
          <w:lang w:eastAsia="ru-RU"/>
        </w:rPr>
        <w:t>Кроме того, Уголовный Кодекс РФ дополнен статьей 116.1, в соответствии с которой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УК РФ, лицом, подвергнутым административному наказанию за аналогичное деяние, будет наказываться штрафом в размере до сорока тысяч рублей или</w:t>
      </w:r>
      <w:proofErr w:type="gramEnd"/>
      <w:r w:rsidRPr="000B6A64">
        <w:rPr>
          <w:rFonts w:ascii="Times New Roman" w:eastAsia="Times New Roman" w:hAnsi="Times New Roman"/>
          <w:color w:val="000000"/>
          <w:sz w:val="28"/>
          <w:szCs w:val="28"/>
          <w:lang w:eastAsia="ru-RU"/>
        </w:rPr>
        <w:t xml:space="preserve">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0F78E0" w:rsidRPr="000B6A64" w:rsidRDefault="000F78E0" w:rsidP="000B6A64">
      <w:pPr>
        <w:spacing w:after="0" w:line="240" w:lineRule="auto"/>
        <w:rPr>
          <w:rFonts w:ascii="Times New Roman" w:hAnsi="Times New Roman"/>
          <w:sz w:val="28"/>
          <w:szCs w:val="28"/>
        </w:rPr>
      </w:pPr>
      <w:bookmarkStart w:id="0" w:name="_GoBack"/>
      <w:bookmarkEnd w:id="0"/>
    </w:p>
    <w:sectPr w:rsidR="000F78E0" w:rsidRPr="000B6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6D"/>
    <w:rsid w:val="000B6A64"/>
    <w:rsid w:val="000F78E0"/>
    <w:rsid w:val="00FE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1796</Characters>
  <Application>Microsoft Office Word</Application>
  <DocSecurity>0</DocSecurity>
  <Lines>14</Lines>
  <Paragraphs>4</Paragraphs>
  <ScaleCrop>false</ScaleCrop>
  <Company>procrf</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2016-10-18T09:06:00Z</dcterms:created>
  <dcterms:modified xsi:type="dcterms:W3CDTF">2016-10-18T09:15:00Z</dcterms:modified>
</cp:coreProperties>
</file>