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5" w:rsidRDefault="00BB4845" w:rsidP="00BB48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надзорной деятельности межрайонной прокуратуры </w:t>
      </w:r>
      <w:r>
        <w:rPr>
          <w:sz w:val="28"/>
          <w:szCs w:val="28"/>
        </w:rPr>
        <w:t>в сфере защиты прав субъектов предпринимательской деятельности</w:t>
      </w:r>
      <w:bookmarkStart w:id="0" w:name="_GoBack"/>
      <w:bookmarkEnd w:id="0"/>
      <w:r>
        <w:rPr>
          <w:sz w:val="28"/>
          <w:szCs w:val="28"/>
        </w:rPr>
        <w:t xml:space="preserve"> за 12 месяцев </w:t>
      </w:r>
      <w:r>
        <w:rPr>
          <w:sz w:val="28"/>
          <w:szCs w:val="28"/>
        </w:rPr>
        <w:br/>
        <w:t>2021 года</w:t>
      </w:r>
    </w:p>
    <w:p w:rsidR="00BB4845" w:rsidRDefault="00BB4845" w:rsidP="00BB4845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center"/>
        <w:rPr>
          <w:sz w:val="28"/>
          <w:szCs w:val="28"/>
        </w:rPr>
      </w:pPr>
    </w:p>
    <w:p w:rsidR="00BB4845" w:rsidRDefault="00BB4845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</w:p>
    <w:p w:rsidR="007D0D98" w:rsidRDefault="007D0D98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  <w:r w:rsidRPr="007D0D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</w:t>
      </w:r>
      <w:r w:rsidR="00D133E0">
        <w:rPr>
          <w:sz w:val="28"/>
          <w:szCs w:val="28"/>
        </w:rPr>
        <w:t xml:space="preserve">в </w:t>
      </w:r>
      <w:r w:rsidRPr="007D0D98">
        <w:rPr>
          <w:sz w:val="28"/>
          <w:szCs w:val="28"/>
        </w:rPr>
        <w:t xml:space="preserve">сфере защиты прав субъектов предпринимательской деятельности </w:t>
      </w:r>
      <w:r w:rsidRPr="003C1223">
        <w:rPr>
          <w:sz w:val="28"/>
          <w:szCs w:val="28"/>
        </w:rPr>
        <w:t>выявлено нарушений закона – 64 (АППГ – 44), опротестовано незаконных правовых актов –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>14 (АППГ –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 xml:space="preserve">13), внесено представлений – 14 </w:t>
      </w:r>
      <w:r>
        <w:rPr>
          <w:sz w:val="28"/>
          <w:szCs w:val="28"/>
        </w:rPr>
        <w:t xml:space="preserve">           </w:t>
      </w:r>
      <w:r w:rsidRPr="003C1223">
        <w:rPr>
          <w:sz w:val="28"/>
          <w:szCs w:val="28"/>
        </w:rPr>
        <w:t>(АППГ – 8), по результатам рассмотрения которых</w:t>
      </w:r>
      <w:r>
        <w:rPr>
          <w:sz w:val="28"/>
          <w:szCs w:val="28"/>
        </w:rPr>
        <w:t>,</w:t>
      </w:r>
      <w:r w:rsidRPr="003C1223">
        <w:rPr>
          <w:sz w:val="28"/>
          <w:szCs w:val="28"/>
        </w:rPr>
        <w:t xml:space="preserve"> к дисциплинар</w:t>
      </w:r>
      <w:r>
        <w:rPr>
          <w:sz w:val="28"/>
          <w:szCs w:val="28"/>
        </w:rPr>
        <w:t>ной ответственности привлечено</w:t>
      </w:r>
      <w:r w:rsidRPr="003C122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лиц </w:t>
      </w:r>
      <w:r w:rsidRPr="003C1223">
        <w:rPr>
          <w:sz w:val="28"/>
          <w:szCs w:val="28"/>
        </w:rPr>
        <w:t>(АППГ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>– 3); к административной о</w:t>
      </w:r>
      <w:r>
        <w:rPr>
          <w:sz w:val="28"/>
          <w:szCs w:val="28"/>
        </w:rPr>
        <w:t xml:space="preserve">тветственности привлечено </w:t>
      </w:r>
      <w:r w:rsidRPr="003C122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лица </w:t>
      </w:r>
      <w:r w:rsidRPr="003C1223">
        <w:rPr>
          <w:sz w:val="28"/>
          <w:szCs w:val="28"/>
        </w:rPr>
        <w:t>(АППГ – 1).</w:t>
      </w:r>
    </w:p>
    <w:p w:rsidR="007D0D98" w:rsidRDefault="007D0D98" w:rsidP="007D0D98">
      <w:pPr>
        <w:tabs>
          <w:tab w:val="left" w:pos="9921"/>
        </w:tabs>
        <w:autoSpaceDE w:val="0"/>
        <w:autoSpaceDN w:val="0"/>
        <w:adjustRightInd w:val="0"/>
        <w:spacing w:line="230" w:lineRule="auto"/>
        <w:ind w:right="-2" w:firstLine="851"/>
        <w:jc w:val="both"/>
        <w:outlineLvl w:val="0"/>
        <w:rPr>
          <w:color w:val="000000"/>
          <w:spacing w:val="-1"/>
          <w:sz w:val="28"/>
          <w:szCs w:val="28"/>
        </w:rPr>
      </w:pPr>
      <w:bookmarkStart w:id="1" w:name="_Toc93577002"/>
      <w:r>
        <w:rPr>
          <w:color w:val="000000"/>
          <w:spacing w:val="-1"/>
          <w:sz w:val="28"/>
          <w:szCs w:val="28"/>
        </w:rPr>
        <w:t xml:space="preserve">Межрайонной прокуратурой проведена проверка по обращению </w:t>
      </w:r>
      <w:r>
        <w:rPr>
          <w:color w:val="000000"/>
          <w:spacing w:val="-1"/>
          <w:sz w:val="28"/>
          <w:szCs w:val="28"/>
        </w:rPr>
        <w:br/>
        <w:t>ООО «ФИРМА ТЕТА» о несогласии с действиями исполнителя работ по капитальному ремонту МКД по адресу: ул. Народная, д. 14/1, г. Москва, в ходе которой выявлены нарушения закона.</w:t>
      </w:r>
      <w:bookmarkEnd w:id="1"/>
    </w:p>
    <w:p w:rsidR="007D0D98" w:rsidRDefault="007D0D98" w:rsidP="007D0D98">
      <w:pPr>
        <w:tabs>
          <w:tab w:val="left" w:pos="9921"/>
        </w:tabs>
        <w:autoSpaceDE w:val="0"/>
        <w:autoSpaceDN w:val="0"/>
        <w:adjustRightInd w:val="0"/>
        <w:spacing w:line="230" w:lineRule="auto"/>
        <w:ind w:right="-2" w:firstLine="851"/>
        <w:jc w:val="both"/>
        <w:outlineLvl w:val="0"/>
        <w:rPr>
          <w:color w:val="000000"/>
          <w:spacing w:val="-1"/>
          <w:sz w:val="28"/>
          <w:szCs w:val="28"/>
        </w:rPr>
      </w:pPr>
      <w:bookmarkStart w:id="2" w:name="_Toc93577003"/>
      <w:r>
        <w:rPr>
          <w:color w:val="000000"/>
          <w:spacing w:val="-1"/>
          <w:sz w:val="28"/>
          <w:szCs w:val="28"/>
        </w:rPr>
        <w:t xml:space="preserve">Установлено, что между ФКР г. Москвы и ГБУ «Жилищник района Нагатинский Затон» 18.03.2020 заключен договор </w:t>
      </w:r>
      <w:r>
        <w:rPr>
          <w:color w:val="000000"/>
          <w:spacing w:val="-1"/>
          <w:sz w:val="28"/>
          <w:szCs w:val="28"/>
        </w:rPr>
        <w:br/>
        <w:t>на выполнение работ по капитальному ремонту общего имущества собственников указанного МКД, в том числе и подвального помещения МКД занимаемого медицинским центром ООО «ФИРМА ТЕТА».</w:t>
      </w:r>
      <w:bookmarkEnd w:id="2"/>
    </w:p>
    <w:p w:rsidR="007D0D98" w:rsidRDefault="007D0D98" w:rsidP="007D0D98">
      <w:pPr>
        <w:tabs>
          <w:tab w:val="left" w:pos="9921"/>
        </w:tabs>
        <w:autoSpaceDE w:val="0"/>
        <w:autoSpaceDN w:val="0"/>
        <w:adjustRightInd w:val="0"/>
        <w:spacing w:line="230" w:lineRule="auto"/>
        <w:ind w:right="-2" w:firstLine="851"/>
        <w:jc w:val="both"/>
        <w:outlineLvl w:val="0"/>
        <w:rPr>
          <w:color w:val="000000"/>
          <w:spacing w:val="-1"/>
          <w:sz w:val="28"/>
          <w:szCs w:val="28"/>
        </w:rPr>
      </w:pPr>
      <w:bookmarkStart w:id="3" w:name="_Toc93577004"/>
      <w:r>
        <w:rPr>
          <w:color w:val="000000"/>
          <w:spacing w:val="-1"/>
          <w:sz w:val="28"/>
          <w:szCs w:val="28"/>
        </w:rPr>
        <w:t xml:space="preserve">Проверкой установлено, что проектно-сметной документацией </w:t>
      </w:r>
      <w:r>
        <w:rPr>
          <w:color w:val="000000"/>
          <w:spacing w:val="-1"/>
          <w:sz w:val="28"/>
          <w:szCs w:val="28"/>
        </w:rPr>
        <w:br/>
        <w:t xml:space="preserve">к Договору не было предусмотрено отопление подвального помещения МКД </w:t>
      </w:r>
      <w:r>
        <w:rPr>
          <w:color w:val="000000"/>
          <w:spacing w:val="-1"/>
          <w:sz w:val="28"/>
          <w:szCs w:val="28"/>
        </w:rPr>
        <w:br/>
        <w:t>и отопительные приборы срезаны ГБУ «Жилищник района Нагатинский Затон».</w:t>
      </w:r>
      <w:bookmarkEnd w:id="3"/>
    </w:p>
    <w:p w:rsidR="007D0D98" w:rsidRPr="001158EC" w:rsidRDefault="007D0D98" w:rsidP="007D0D98">
      <w:pPr>
        <w:tabs>
          <w:tab w:val="left" w:pos="9921"/>
        </w:tabs>
        <w:autoSpaceDE w:val="0"/>
        <w:autoSpaceDN w:val="0"/>
        <w:adjustRightInd w:val="0"/>
        <w:spacing w:line="230" w:lineRule="auto"/>
        <w:ind w:right="-2" w:firstLine="851"/>
        <w:jc w:val="both"/>
        <w:outlineLvl w:val="0"/>
        <w:rPr>
          <w:color w:val="000000"/>
          <w:spacing w:val="-1"/>
          <w:sz w:val="28"/>
          <w:szCs w:val="28"/>
        </w:rPr>
      </w:pPr>
      <w:bookmarkStart w:id="4" w:name="_Toc93577005"/>
      <w:r>
        <w:rPr>
          <w:color w:val="000000"/>
          <w:spacing w:val="-1"/>
          <w:sz w:val="28"/>
          <w:szCs w:val="28"/>
        </w:rPr>
        <w:t xml:space="preserve">Только после начала проверки межрайонной прокуратурой, </w:t>
      </w:r>
      <w:r w:rsidRPr="001158EC">
        <w:rPr>
          <w:color w:val="000000"/>
          <w:spacing w:val="-1"/>
          <w:sz w:val="28"/>
          <w:szCs w:val="28"/>
        </w:rPr>
        <w:t>ГБУ «Жилищник района Нагатинский Затон»</w:t>
      </w:r>
      <w:r>
        <w:rPr>
          <w:color w:val="000000"/>
          <w:spacing w:val="-1"/>
          <w:sz w:val="28"/>
          <w:szCs w:val="28"/>
        </w:rPr>
        <w:t xml:space="preserve"> выполнены работы по монтажу радиаторов, отопление восстановлено.</w:t>
      </w:r>
      <w:bookmarkEnd w:id="4"/>
    </w:p>
    <w:p w:rsidR="007D0D98" w:rsidRPr="00637A09" w:rsidRDefault="007D0D98" w:rsidP="007D0D98">
      <w:pPr>
        <w:tabs>
          <w:tab w:val="left" w:pos="9921"/>
        </w:tabs>
        <w:autoSpaceDE w:val="0"/>
        <w:autoSpaceDN w:val="0"/>
        <w:adjustRightInd w:val="0"/>
        <w:spacing w:line="230" w:lineRule="auto"/>
        <w:ind w:right="-2" w:firstLine="851"/>
        <w:jc w:val="both"/>
        <w:outlineLvl w:val="0"/>
        <w:rPr>
          <w:color w:val="000000"/>
          <w:spacing w:val="-1"/>
          <w:sz w:val="28"/>
          <w:szCs w:val="28"/>
        </w:rPr>
      </w:pPr>
      <w:bookmarkStart w:id="5" w:name="_Toc93577006"/>
      <w:r>
        <w:rPr>
          <w:color w:val="000000"/>
          <w:spacing w:val="-1"/>
          <w:sz w:val="28"/>
          <w:szCs w:val="28"/>
        </w:rPr>
        <w:t xml:space="preserve">Вместе с тем, указанное жилое помещение занимает субъект малого предпринимательства на основании договора аренды, неуказание в проектно-сметной документации обязательного наличия отопительных приборов </w:t>
      </w:r>
      <w:r>
        <w:rPr>
          <w:color w:val="000000"/>
          <w:spacing w:val="-1"/>
          <w:sz w:val="28"/>
          <w:szCs w:val="28"/>
        </w:rPr>
        <w:br/>
        <w:t>в помещениях, занимаемых медицинским центром ООО «ФИРМА ТЕТА» противоречит нормам жилищного законодательства и нарушает права субъекта</w:t>
      </w:r>
      <w:r w:rsidRPr="001158E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малого предпринимательства, в связи с чем исполнителю работ внесено представление, права субъекта малого предпринимательства восстановлены, </w:t>
      </w:r>
      <w:r>
        <w:rPr>
          <w:color w:val="000000"/>
          <w:spacing w:val="-1"/>
          <w:sz w:val="28"/>
          <w:szCs w:val="28"/>
        </w:rPr>
        <w:br/>
        <w:t>кроме того с представителем ООО «ФИРМА ТЕТА» осуществлён телефонный разговор, в ходе которого заявитель также подтвердил фактическое устранение выявленных нарушений.</w:t>
      </w:r>
      <w:bookmarkEnd w:id="5"/>
    </w:p>
    <w:p w:rsidR="007D0D98" w:rsidRPr="003C1223" w:rsidRDefault="007D0D98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3C1223">
        <w:rPr>
          <w:sz w:val="28"/>
          <w:szCs w:val="28"/>
        </w:rPr>
        <w:t xml:space="preserve"> межрайонной прокуратурой проведена проверка соблюдения требований законодательства о закупках ГБУК города Москвы «Центральная библиотечная система Центрального адм</w:t>
      </w:r>
      <w:r>
        <w:rPr>
          <w:sz w:val="28"/>
          <w:szCs w:val="28"/>
        </w:rPr>
        <w:t>инистративного округа»</w:t>
      </w:r>
      <w:r w:rsidRPr="003C1223">
        <w:rPr>
          <w:sz w:val="28"/>
          <w:szCs w:val="28"/>
        </w:rPr>
        <w:t xml:space="preserve">                            (да</w:t>
      </w:r>
      <w:r>
        <w:rPr>
          <w:sz w:val="28"/>
          <w:szCs w:val="28"/>
        </w:rPr>
        <w:t xml:space="preserve">лее – ГБУК </w:t>
      </w:r>
      <w:r w:rsidRPr="003C1223">
        <w:rPr>
          <w:sz w:val="28"/>
          <w:szCs w:val="28"/>
        </w:rPr>
        <w:t>г. Москвы «ЦБС ЦАО»), в т.ч.  по вопросам своевременной оплаты заказчиками обязательств по исполненным государственным контрактам, в ходе которой выявлены нарушения закона.</w:t>
      </w:r>
    </w:p>
    <w:p w:rsidR="007D0D98" w:rsidRPr="003C1223" w:rsidRDefault="007D0D98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Между Учрежд</w:t>
      </w:r>
      <w:r>
        <w:rPr>
          <w:sz w:val="28"/>
          <w:szCs w:val="28"/>
        </w:rPr>
        <w:t xml:space="preserve">ением и ФГБУК «Государственный </w:t>
      </w:r>
      <w:r w:rsidRPr="003C1223">
        <w:rPr>
          <w:sz w:val="28"/>
          <w:szCs w:val="28"/>
        </w:rPr>
        <w:t>центральный театральн</w:t>
      </w:r>
      <w:r>
        <w:rPr>
          <w:sz w:val="28"/>
          <w:szCs w:val="28"/>
        </w:rPr>
        <w:t xml:space="preserve">ый музей имени А.А. Бахрушина» </w:t>
      </w:r>
      <w:r w:rsidRPr="003C1223">
        <w:rPr>
          <w:sz w:val="28"/>
          <w:szCs w:val="28"/>
        </w:rPr>
        <w:t xml:space="preserve">(далее – ФГБУК «ГЦТМ», Поставщик) 23.03.2021 заключен гражданско-правовой договор поставки  книжной продукции для нужд ГБУК г. Москвы «ЦБС ЦАО» в объеме, </w:t>
      </w:r>
      <w:r w:rsidRPr="003C1223">
        <w:rPr>
          <w:sz w:val="28"/>
          <w:szCs w:val="28"/>
        </w:rPr>
        <w:lastRenderedPageBreak/>
        <w:t>уста</w:t>
      </w:r>
      <w:r>
        <w:rPr>
          <w:sz w:val="28"/>
          <w:szCs w:val="28"/>
        </w:rPr>
        <w:t>новленном Техническим заданием</w:t>
      </w:r>
      <w:r w:rsidRPr="003C1223">
        <w:rPr>
          <w:sz w:val="28"/>
          <w:szCs w:val="28"/>
        </w:rPr>
        <w:t xml:space="preserve">, цена контракта 87 652,00 руб. </w:t>
      </w:r>
    </w:p>
    <w:p w:rsidR="007D0D98" w:rsidRPr="003C1223" w:rsidRDefault="007D0D98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</w:t>
      </w:r>
      <w:r w:rsidRPr="003C1223">
        <w:rPr>
          <w:sz w:val="28"/>
          <w:szCs w:val="28"/>
        </w:rPr>
        <w:t xml:space="preserve">оставка товара осуществлена по товарной накладной  </w:t>
      </w:r>
      <w:r w:rsidRPr="003C1223">
        <w:rPr>
          <w:sz w:val="28"/>
          <w:szCs w:val="28"/>
        </w:rPr>
        <w:br/>
        <w:t>от 30.03.2021, Акт приемки-передачи  поставленного товара подписан Заказчиком 31.03.2021. Оплата проведена 22.04.2021 на основании платежного поручения                     № 849, т.е</w:t>
      </w:r>
      <w:r>
        <w:rPr>
          <w:sz w:val="28"/>
          <w:szCs w:val="28"/>
        </w:rPr>
        <w:t>.</w:t>
      </w:r>
      <w:r w:rsidRPr="003C1223">
        <w:rPr>
          <w:sz w:val="28"/>
          <w:szCs w:val="28"/>
        </w:rPr>
        <w:t xml:space="preserve"> с нарушением установленных сроков.</w:t>
      </w:r>
    </w:p>
    <w:p w:rsidR="007D0D98" w:rsidRPr="003C1223" w:rsidRDefault="007D0D98" w:rsidP="007D0D98">
      <w:pPr>
        <w:widowControl w:val="0"/>
        <w:tabs>
          <w:tab w:val="left" w:pos="0"/>
          <w:tab w:val="left" w:pos="9921"/>
        </w:tabs>
        <w:suppressAutoHyphens w:val="0"/>
        <w:ind w:right="-2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По фактам выявленных нарушений, межрайонной прокуратурой внесено представление, по результатам рассмотрения которого виновное лицо привлечено </w:t>
      </w:r>
      <w:r w:rsidRPr="003C1223">
        <w:rPr>
          <w:sz w:val="28"/>
          <w:szCs w:val="28"/>
        </w:rPr>
        <w:br/>
        <w:t xml:space="preserve">к дисциплинарной ответственности.  </w:t>
      </w:r>
    </w:p>
    <w:p w:rsidR="00224339" w:rsidRDefault="00224339" w:rsidP="007D0D98">
      <w:pPr>
        <w:tabs>
          <w:tab w:val="left" w:pos="9921"/>
        </w:tabs>
        <w:ind w:right="-2" w:firstLine="851"/>
        <w:jc w:val="both"/>
        <w:rPr>
          <w:sz w:val="28"/>
          <w:szCs w:val="28"/>
        </w:rPr>
      </w:pPr>
    </w:p>
    <w:p w:rsidR="00224339" w:rsidRDefault="00224339" w:rsidP="007D0D98">
      <w:pPr>
        <w:tabs>
          <w:tab w:val="left" w:pos="9921"/>
        </w:tabs>
        <w:ind w:right="-2" w:firstLine="851"/>
        <w:jc w:val="both"/>
        <w:rPr>
          <w:sz w:val="28"/>
          <w:szCs w:val="28"/>
        </w:rPr>
      </w:pPr>
    </w:p>
    <w:p w:rsidR="00224339" w:rsidRDefault="00224339" w:rsidP="007D0D98">
      <w:pPr>
        <w:tabs>
          <w:tab w:val="left" w:pos="992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</w:t>
      </w:r>
      <w:r w:rsidR="007D0D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7D0D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Д.К. Боков</w:t>
      </w: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Pr="00ED297A" w:rsidRDefault="00224339" w:rsidP="00224339">
      <w:pPr>
        <w:ind w:right="567"/>
        <w:jc w:val="both"/>
        <w:rPr>
          <w:sz w:val="28"/>
          <w:szCs w:val="28"/>
        </w:rPr>
      </w:pPr>
    </w:p>
    <w:p w:rsidR="009E326C" w:rsidRDefault="009E326C"/>
    <w:sectPr w:rsidR="009E326C" w:rsidSect="0037098D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E2" w:rsidRDefault="00424CE2" w:rsidP="00224339">
      <w:r>
        <w:separator/>
      </w:r>
    </w:p>
  </w:endnote>
  <w:endnote w:type="continuationSeparator" w:id="0">
    <w:p w:rsidR="00424CE2" w:rsidRDefault="00424CE2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E2" w:rsidRDefault="00424CE2" w:rsidP="00224339">
      <w:r>
        <w:separator/>
      </w:r>
    </w:p>
  </w:footnote>
  <w:footnote w:type="continuationSeparator" w:id="0">
    <w:p w:rsidR="00424CE2" w:rsidRDefault="00424CE2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7"/>
      <w:docPartObj>
        <w:docPartGallery w:val="Page Numbers (Top of Page)"/>
        <w:docPartUnique/>
      </w:docPartObj>
    </w:sdtPr>
    <w:sdtEndPr/>
    <w:sdtContent>
      <w:p w:rsidR="00224339" w:rsidRDefault="003709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278B1"/>
    <w:rsid w:val="00075118"/>
    <w:rsid w:val="000B2FD4"/>
    <w:rsid w:val="000D3A00"/>
    <w:rsid w:val="00120C26"/>
    <w:rsid w:val="001416C6"/>
    <w:rsid w:val="001E11B5"/>
    <w:rsid w:val="001F2B25"/>
    <w:rsid w:val="00214C3D"/>
    <w:rsid w:val="00224339"/>
    <w:rsid w:val="002413BD"/>
    <w:rsid w:val="002A30E6"/>
    <w:rsid w:val="002F2744"/>
    <w:rsid w:val="0037098D"/>
    <w:rsid w:val="003C43E5"/>
    <w:rsid w:val="00424CE2"/>
    <w:rsid w:val="004F0367"/>
    <w:rsid w:val="005F4CBD"/>
    <w:rsid w:val="00675236"/>
    <w:rsid w:val="007303D6"/>
    <w:rsid w:val="007B4A27"/>
    <w:rsid w:val="007D0D98"/>
    <w:rsid w:val="007E2C2E"/>
    <w:rsid w:val="0080598F"/>
    <w:rsid w:val="00861AFA"/>
    <w:rsid w:val="00942996"/>
    <w:rsid w:val="00972331"/>
    <w:rsid w:val="009851CB"/>
    <w:rsid w:val="009C5FFE"/>
    <w:rsid w:val="009E326C"/>
    <w:rsid w:val="00A53D77"/>
    <w:rsid w:val="00B110FA"/>
    <w:rsid w:val="00B33E50"/>
    <w:rsid w:val="00BB4845"/>
    <w:rsid w:val="00D02D3E"/>
    <w:rsid w:val="00D133E0"/>
    <w:rsid w:val="00D16969"/>
    <w:rsid w:val="00DB43F2"/>
    <w:rsid w:val="00F20B39"/>
    <w:rsid w:val="00F332E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E64B-22EA-44A7-8EF7-5E2A968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0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</dc:creator>
  <cp:keywords/>
  <dc:description/>
  <cp:lastModifiedBy>User</cp:lastModifiedBy>
  <cp:revision>10</cp:revision>
  <dcterms:created xsi:type="dcterms:W3CDTF">2021-02-09T06:00:00Z</dcterms:created>
  <dcterms:modified xsi:type="dcterms:W3CDTF">2022-02-16T05:05:00Z</dcterms:modified>
</cp:coreProperties>
</file>