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4" w:rsidRPr="00506E54" w:rsidRDefault="00506E54" w:rsidP="00506E54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54">
        <w:rPr>
          <w:rFonts w:ascii="Times New Roman" w:hAnsi="Times New Roman" w:cs="Times New Roman"/>
          <w:b/>
          <w:sz w:val="28"/>
          <w:szCs w:val="28"/>
        </w:rPr>
        <w:t>Таганской межрайонной прокуратурой г. Москвы проведена проверка использования федерального недвижим</w:t>
      </w:r>
      <w:r>
        <w:rPr>
          <w:rFonts w:ascii="Times New Roman" w:hAnsi="Times New Roman" w:cs="Times New Roman"/>
          <w:b/>
          <w:sz w:val="28"/>
          <w:szCs w:val="28"/>
        </w:rPr>
        <w:t>ого имущества, расположенного</w:t>
      </w:r>
      <w:bookmarkStart w:id="0" w:name="_GoBack"/>
      <w:bookmarkEnd w:id="0"/>
      <w:r w:rsidRPr="00506E54">
        <w:rPr>
          <w:rFonts w:ascii="Times New Roman" w:hAnsi="Times New Roman" w:cs="Times New Roman"/>
          <w:b/>
          <w:sz w:val="28"/>
          <w:szCs w:val="28"/>
        </w:rPr>
        <w:t xml:space="preserve"> по адресу: г. Москва, ул. Школьная, д. 21</w:t>
      </w:r>
    </w:p>
    <w:p w:rsidR="00506E54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E54" w:rsidRPr="00A67A73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Таганской межрайонной прокуратурой г. Москвы проведена проверка использования федерального недвижимого имущества, расположенного                           по адресу: г. Москва, ул. Школьная, д. 21 (объект культурного наследия федерального значения Ансамбль «Рогожской Ямской слободы Х1Х века). </w:t>
      </w:r>
    </w:p>
    <w:p w:rsidR="00506E54" w:rsidRPr="00A67A73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 Данный объект культурного наследия поставлен на государственную охрану в соответствии с Указом Президента Российской Федерации от 20.02.1995 № 176 «Об утверждении Перечня объектов культурного наследия федерального (Общероссийского) значения», а также отнесен к объектам государственной казны Российской Федерации.</w:t>
      </w:r>
    </w:p>
    <w:p w:rsidR="00506E54" w:rsidRPr="00A67A73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В ходе проверки, проведенной межрайонной прокуратурой, установлено, что нежилое помещение площадью 256,1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>. по ул. Школьная, д. 21 используется под коммерческую деятельность индивидуального предпринимателя для размещения кафе.</w:t>
      </w:r>
    </w:p>
    <w:p w:rsidR="00506E54" w:rsidRPr="00A67A73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На фасаде здания по вышеуказанному адресу размещены рекламные вывески с названием кафе, «Мята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Lounge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 xml:space="preserve">» и «Кофе с собой».   </w:t>
      </w:r>
    </w:p>
    <w:p w:rsidR="00506E54" w:rsidRPr="00A67A73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 Российской Федерации договор аренды заключен без проведения конкурса (аукциона).</w:t>
      </w:r>
    </w:p>
    <w:p w:rsidR="00506E54" w:rsidRPr="00A67A73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В ходе проверки не установлено обстоятельств, свидетельствующих                             о том, что индивидуальный предприниматель принял все зависящие от него меры, направленные на недопущение указанных в настоящем заявлении нарушений.</w:t>
      </w:r>
    </w:p>
    <w:p w:rsidR="00506E54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Таким образом, действия индивидуального предпринимателя, выразившиеся в использовании находящегося в федеральной собственности объекта нежилого фонда без надлежаще оформленных документов, образуют состав административного правонарушения, в связи с чем межрайонной прокуратурой возбуждено дело об административном правонарушении по ч. 2 ст. 7.24 КоАП РФ.</w:t>
      </w:r>
    </w:p>
    <w:p w:rsidR="00506E54" w:rsidRDefault="00506E54" w:rsidP="00506E5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593" w:rsidRDefault="00506E54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4"/>
    <w:rsid w:val="00506E54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931C-B7AA-4EF8-8FD1-4F0EC07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506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06E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2022-12-23T05:57:00Z</dcterms:created>
  <dcterms:modified xsi:type="dcterms:W3CDTF">2022-12-23T05:58:00Z</dcterms:modified>
</cp:coreProperties>
</file>