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B3D5" w14:textId="21A0624C" w:rsidR="00B703CE" w:rsidRPr="00287BAD" w:rsidRDefault="00287BAD" w:rsidP="00287BA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287B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14:paraId="5C92D608" w14:textId="20E7D068" w:rsidR="00B703CE" w:rsidRPr="00287BAD" w:rsidRDefault="00B703CE" w:rsidP="00287BA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B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надзорной деятельности</w:t>
      </w:r>
    </w:p>
    <w:p w14:paraId="0829E114" w14:textId="77777777" w:rsidR="00B703CE" w:rsidRPr="00287BAD" w:rsidRDefault="00B703CE" w:rsidP="00287BA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B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сфере соблюдения трудовых прав граждан</w:t>
      </w:r>
    </w:p>
    <w:p w14:paraId="49AC6C85" w14:textId="30D28DB1" w:rsidR="00B703CE" w:rsidRPr="00287BAD" w:rsidRDefault="00B703CE" w:rsidP="00287BA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B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12 месяцев 2022 года</w:t>
      </w:r>
    </w:p>
    <w:bookmarkEnd w:id="0"/>
    <w:p w14:paraId="76CC0341" w14:textId="77777777" w:rsidR="00B703CE" w:rsidRPr="00B703CE" w:rsidRDefault="00B703CE" w:rsidP="00B703CE">
      <w:pPr>
        <w:suppressAutoHyphens/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456E06" w14:textId="508B15AE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 xml:space="preserve">За </w:t>
      </w:r>
      <w:r w:rsidR="00287BAD" w:rsidRPr="00B703CE">
        <w:rPr>
          <w:rFonts w:ascii="Times New Roman" w:eastAsia="Times New Roman" w:hAnsi="Times New Roman" w:cs="Times New Roman"/>
          <w:sz w:val="28"/>
          <w:szCs w:val="28"/>
          <w:lang w:eastAsia="ar-SA"/>
        </w:rPr>
        <w:t>12 месяцев 202</w:t>
      </w:r>
      <w:r w:rsidR="00287B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87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Таганской </w:t>
      </w:r>
      <w:r w:rsidRPr="00B703CE">
        <w:rPr>
          <w:rFonts w:ascii="Times New Roman" w:hAnsi="Times New Roman" w:cs="Times New Roman"/>
          <w:sz w:val="28"/>
          <w:szCs w:val="28"/>
        </w:rPr>
        <w:t>межрайонной прокуратурой в сфере трудовых правоотношений выявлено 442 нарушения закона о трудовых правах граждан (АППГ – 441), внесено 74 представления об устранении нарушений трудового законодательства (АППГ – 63), 24 лица по представлению прокурора привлечен</w:t>
      </w:r>
      <w:r w:rsidR="00EB193F">
        <w:rPr>
          <w:rFonts w:ascii="Times New Roman" w:hAnsi="Times New Roman" w:cs="Times New Roman"/>
          <w:sz w:val="28"/>
          <w:szCs w:val="28"/>
        </w:rPr>
        <w:t>ы</w:t>
      </w:r>
      <w:r w:rsidRPr="00B703C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(АППГ – 23), 54 лица привлечены к административной ответственности (АППГ – 31), объявлено 9 предостережени</w:t>
      </w:r>
      <w:r w:rsidR="00EB193F">
        <w:rPr>
          <w:rFonts w:ascii="Times New Roman" w:hAnsi="Times New Roman" w:cs="Times New Roman"/>
          <w:sz w:val="28"/>
          <w:szCs w:val="28"/>
        </w:rPr>
        <w:t>й</w:t>
      </w:r>
      <w:r w:rsidRPr="00B703CE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 (АППГ – 4), принесено 35 протестов (АППГ – 21), по удовлетворенным протестам отменено и изменено 35 незаконных правовых акт</w:t>
      </w:r>
      <w:r w:rsidR="00EB193F">
        <w:rPr>
          <w:rFonts w:ascii="Times New Roman" w:hAnsi="Times New Roman" w:cs="Times New Roman"/>
          <w:sz w:val="28"/>
          <w:szCs w:val="28"/>
        </w:rPr>
        <w:t>а</w:t>
      </w:r>
      <w:r w:rsidRPr="00B703CE">
        <w:rPr>
          <w:rFonts w:ascii="Times New Roman" w:hAnsi="Times New Roman" w:cs="Times New Roman"/>
          <w:sz w:val="28"/>
          <w:szCs w:val="28"/>
        </w:rPr>
        <w:t xml:space="preserve"> (АППГ – 18), в суд направлено 57 исковых заявлений (АППГ – 51), в порядке п. 2 ч. 2 ст. 37 УПК РФ в следственные органы направлено 4 материала для решения вопроса об уголовном преследовании по факту выявленных прокурором признаков преступления (АППГ – 4), возбуждено 4 уголовных дела (АППГ – 3).</w:t>
      </w:r>
    </w:p>
    <w:p w14:paraId="6F25CCD6" w14:textId="0478B78F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</w:t>
      </w:r>
      <w:r w:rsidRPr="00B703CE">
        <w:rPr>
          <w:rFonts w:ascii="Times New Roman" w:hAnsi="Times New Roman" w:cs="Times New Roman"/>
          <w:sz w:val="28"/>
          <w:szCs w:val="28"/>
        </w:rPr>
        <w:t xml:space="preserve">ежрайонной прокуратурой проведена проверка  </w:t>
      </w:r>
      <w:r>
        <w:rPr>
          <w:rFonts w:ascii="Times New Roman" w:hAnsi="Times New Roman" w:cs="Times New Roman"/>
          <w:sz w:val="28"/>
          <w:szCs w:val="28"/>
        </w:rPr>
        <w:br/>
      </w:r>
      <w:r w:rsidRPr="00B703CE">
        <w:rPr>
          <w:rFonts w:ascii="Times New Roman" w:hAnsi="Times New Roman" w:cs="Times New Roman"/>
          <w:sz w:val="28"/>
          <w:szCs w:val="28"/>
        </w:rPr>
        <w:t xml:space="preserve">ООО «БПС Инновационные программные решения» на предмет соблюдения трудового законодательства. </w:t>
      </w:r>
    </w:p>
    <w:p w14:paraId="0A70D953" w14:textId="26268C04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между указанной организацией и Ивановой И.И. заключен трудовой договор, который прекратил свое действие 01.11.2022 на основании заключенного соглашения о расторжении договора.  </w:t>
      </w:r>
    </w:p>
    <w:p w14:paraId="03405BA5" w14:textId="77777777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 xml:space="preserve">В силу вышеназванного соглашения работодатель обязался выплатить работнику в сроки, предусмотренные ст. 140 ТК РФ, заработную плату в полном объеме за фактически отработанное время, выходное пособие в размере 276 000 руб., компенсацию за неиспользованный ежегодный отпуск. </w:t>
      </w:r>
    </w:p>
    <w:p w14:paraId="7CDBD80F" w14:textId="77777777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 xml:space="preserve">Изучением расчетного листка за ноябрь 2022 года установлено, что долг перед работником на начало месяца составлял 85 674,20 руб., 07.11.2022 работнику перечислены денежные средства в размере 432 618,25 руб., что подтверждается платежными поручениями. </w:t>
      </w:r>
    </w:p>
    <w:p w14:paraId="2F91D0B3" w14:textId="77777777" w:rsid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 xml:space="preserve">Таким образом, ООО «БПС Инновационные программные решения» допущено нарушение трудового законодательства, регламентирующего трудовые отношения работника и работодателя. </w:t>
      </w:r>
    </w:p>
    <w:p w14:paraId="7EA27C44" w14:textId="18FCA6A5" w:rsidR="00854790" w:rsidRPr="00B703CE" w:rsidRDefault="00B703CE" w:rsidP="00B7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E">
        <w:rPr>
          <w:rFonts w:ascii="Times New Roman" w:hAnsi="Times New Roman" w:cs="Times New Roman"/>
          <w:sz w:val="28"/>
          <w:szCs w:val="28"/>
        </w:rPr>
        <w:t>По факту выявленных нарушений, межрайонной прокуратурой возбуждено дело об административном правонарушении по ч. 6 ст. 5.27 КоАП РФ.</w:t>
      </w:r>
    </w:p>
    <w:sectPr w:rsidR="00854790" w:rsidRPr="00B7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90"/>
    <w:rsid w:val="00287BAD"/>
    <w:rsid w:val="00854790"/>
    <w:rsid w:val="00A04A6D"/>
    <w:rsid w:val="00B703CE"/>
    <w:rsid w:val="00E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94B3"/>
  <w15:chartTrackingRefBased/>
  <w15:docId w15:val="{75872D26-D8DA-473A-BDEF-A72B724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1865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Игоревна</dc:creator>
  <cp:keywords/>
  <dc:description/>
  <cp:lastModifiedBy>User</cp:lastModifiedBy>
  <cp:revision>4</cp:revision>
  <dcterms:created xsi:type="dcterms:W3CDTF">2023-02-14T12:05:00Z</dcterms:created>
  <dcterms:modified xsi:type="dcterms:W3CDTF">2023-02-14T12:53:00Z</dcterms:modified>
</cp:coreProperties>
</file>